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term “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food desert</w:t>
      </w:r>
      <w:r w:rsidDel="00000000" w:rsidR="00000000" w:rsidRPr="00000000">
        <w:rPr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is commonly used to refer to an urban area in which it is difficult to buy affordable or good-quality fresh food.  Instead, the</w:t>
      </w:r>
      <w:r w:rsidDel="00000000" w:rsidR="00000000" w:rsidRPr="00000000">
        <w:rPr>
          <w:sz w:val="24"/>
          <w:szCs w:val="24"/>
          <w:rtl w:val="0"/>
        </w:rPr>
        <w:t xml:space="preserve">se neighborhoods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have a higher percentage of fast food restaurants and convenience stores (as opposed to grocery stores), which severely limits the dietary choices their residents have.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Urban vegetable gardening is one way for residents of a food desert to gain access to fresh, healthy foods. Your group’s task is to design a food garden system for an urban gardener. In particular, your group needs to design and build a movable food garden 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ystem for a small space (like an apartment patio). Given we live in a largely urban environment, space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efficient and easy to use structures like this are a must.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Product #1: Mobile Garden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Patio garden system that meets the following specifications: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900" w:hanging="27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Uses no more than $25 in materials to build. You can use as many free, re-purposed materials as you need.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900" w:hanging="27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Minimizes water waste/spillage. Try to ensure the water going into the system is being used by the plants</w:t>
      </w:r>
      <w:r w:rsidDel="00000000" w:rsidR="00000000" w:rsidRPr="00000000">
        <w:rPr>
          <w:sz w:val="24"/>
          <w:szCs w:val="24"/>
          <w:rtl w:val="0"/>
        </w:rPr>
        <w:t xml:space="preserve">/soil, and not the concrete beneath.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900" w:hanging="27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Allows for ease of mobility in case relocation of plants (or people) becomes necessary. Plants may need to be relocated based on various weather conditions or the sun/shade needs of each plant.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900" w:hanging="27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Supports an organic system. This means garden pests and plant diseases are controlled without the use of chemicals.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900" w:hanging="27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Fits in a small space, like an apartment patio, without dominating the patio space. People still need room to use the patio for outside seating. A typical apartment patio is 4 feet deep, 10 feet wide, and 8 feet tall.</w:t>
      </w:r>
      <w:r w:rsidDel="00000000" w:rsidR="00000000" w:rsidRPr="00000000">
        <w:rPr>
          <w:sz w:val="24"/>
          <w:szCs w:val="24"/>
          <w:rtl w:val="0"/>
        </w:rPr>
        <w:t xml:space="preserve"> Take into consideration things like plant height, root depth, space needed to grow, and access to sun.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900" w:hanging="27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Supports</w:t>
      </w:r>
      <w:r w:rsidDel="00000000" w:rsidR="00000000" w:rsidRPr="00000000">
        <w:rPr>
          <w:sz w:val="24"/>
          <w:szCs w:val="24"/>
          <w:rtl w:val="0"/>
        </w:rPr>
        <w:t xml:space="preserve"> a minimum of 3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food producing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plant varieties every season of the year</w:t>
      </w:r>
      <w:r w:rsidDel="00000000" w:rsidR="00000000" w:rsidRPr="00000000">
        <w:rPr>
          <w:sz w:val="24"/>
          <w:szCs w:val="24"/>
          <w:rtl w:val="0"/>
        </w:rPr>
        <w:t xml:space="preserve">. This excludes pest deterring plants like marigolds.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900" w:hanging="27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Requires a minimal amount of time to upkeep. Urban farmers typically have a minimal amount of time to devote to maintaining this garden.  </w:t>
      </w:r>
      <w:r w:rsidDel="00000000" w:rsidR="00000000" w:rsidRPr="00000000">
        <w:rPr>
          <w:sz w:val="24"/>
          <w:szCs w:val="24"/>
          <w:rtl w:val="0"/>
        </w:rPr>
        <w:t xml:space="preserve">Your system needs to address challenges related to watering and water filtration, weeding, fertilizing, soil replacement and retention, and planting.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900" w:hanging="27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Takes into consideration the sun requirements for each plant. You can design a system to accommodate one type of sun requirement (full sun, partial sun, or shade), or you can choose to design a garden that can house plants with varying sun requirements AS LONG AS you allow for accommodations (i.e. a shade canopy, movement capabilities for certain plants, etc...).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Product #2: User’s Guide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 bradded folder with the following components: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 expository essay from each member of the group. This will be written in English class. This essay will serve as a</w:t>
      </w:r>
      <w:r w:rsidDel="00000000" w:rsidR="00000000" w:rsidRPr="00000000">
        <w:rPr>
          <w:sz w:val="24"/>
          <w:szCs w:val="24"/>
          <w:rtl w:val="0"/>
        </w:rPr>
        <w:t xml:space="preserve">n introduction to the issue and your system. Your essay should address the following prompt: </w:t>
      </w:r>
      <w:r w:rsidDel="00000000" w:rsidR="00000000" w:rsidRPr="00000000">
        <w:rPr>
          <w:sz w:val="24"/>
          <w:szCs w:val="24"/>
          <w:rtl w:val="0"/>
        </w:rPr>
        <w:t xml:space="preserve"> Explain w</w:t>
      </w:r>
      <w:r w:rsidDel="00000000" w:rsidR="00000000" w:rsidRPr="00000000">
        <w:rPr>
          <w:sz w:val="24"/>
          <w:szCs w:val="24"/>
          <w:rtl w:val="0"/>
        </w:rPr>
        <w:t xml:space="preserve">hy urban gardening is important. </w:t>
      </w:r>
    </w:p>
    <w:p w:rsidR="00000000" w:rsidDel="00000000" w:rsidP="00000000" w:rsidRDefault="00000000" w:rsidRPr="00000000">
      <w:pPr>
        <w:spacing w:after="0" w:before="0" w:line="240" w:lineRule="auto"/>
        <w:ind w:left="640" w:hanging="28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.  Detailed description  of your system and instructions for how to use it. This portion of the user’s guide should have the following components:</w:t>
      </w:r>
    </w:p>
    <w:p w:rsidR="00000000" w:rsidDel="00000000" w:rsidP="00000000" w:rsidRDefault="00000000" w:rsidRPr="00000000">
      <w:pPr>
        <w:spacing w:after="0" w:before="0" w:line="240" w:lineRule="auto"/>
        <w:ind w:left="1620" w:hanging="26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sz w:val="24"/>
          <w:szCs w:val="24"/>
          <w:rtl w:val="0"/>
        </w:rPr>
        <w:t xml:space="preserve">.   </w:t>
      </w:r>
      <w:r w:rsidDel="00000000" w:rsidR="00000000" w:rsidRPr="00000000">
        <w:rPr>
          <w:sz w:val="24"/>
          <w:szCs w:val="24"/>
          <w:rtl w:val="0"/>
        </w:rPr>
        <w:t xml:space="preserve">An overview of your design that includes the materials used, the selling points of your system, and step by step instructions of how to use your system. </w:t>
      </w:r>
    </w:p>
    <w:p w:rsidR="00000000" w:rsidDel="00000000" w:rsidP="00000000" w:rsidRDefault="00000000" w:rsidRPr="00000000">
      <w:pPr>
        <w:spacing w:after="0" w:before="0" w:line="240" w:lineRule="auto"/>
        <w:ind w:left="1620" w:hanging="26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Ii.  A planting schedule that would suggest to the user when and where to plant the various varieties of plants for each season. </w:t>
      </w:r>
    </w:p>
    <w:p w:rsidR="00000000" w:rsidDel="00000000" w:rsidP="00000000" w:rsidRDefault="00000000" w:rsidRPr="00000000">
      <w:pPr>
        <w:spacing w:after="0" w:before="0" w:line="240" w:lineRule="auto"/>
        <w:ind w:left="1620" w:hanging="26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Iii. A dichotomous key to h</w:t>
      </w:r>
      <w:r w:rsidDel="00000000" w:rsidR="00000000" w:rsidRPr="00000000">
        <w:rPr>
          <w:sz w:val="24"/>
          <w:szCs w:val="24"/>
          <w:rtl w:val="0"/>
        </w:rPr>
        <w:t xml:space="preserve">elp the user identify the various plants you suggest. It is a common problem for novice gardeners to forget what they planted.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Calendar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Due Date for both the User’s Guide and the Mobile Garden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 day Nov 17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day Nov 18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Work Days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Oct 6/7: Introduce Project in English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Oct 11/12: Annouce project groups in Biology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Oct 11/12: Explore irrigation systems in Geometry and Algebra 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Oct 13: Prep for the Oct 19 work day during FIT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Oct 19: All day work day with your project groups. You will not attend any regularly scheduled classes this day.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TBD: 1 full period of work time with your group in Biology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Sat Oct 29 Work Day at AHS with power tools, 8-12ish (optional)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Nov 1/2 : Work time in World Geography to perform research/wrote the expository essay.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Nov 4: Submit expository essay to Mr. Miller using turnitin.com (online submission) by midnight.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Nov 11/14: 1 full period of work time with your group in Biology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160" w:before="720" w:line="259" w:lineRule="auto"/>
      <w:contextualSpacing w:val="0"/>
      <w:jc w:val="center"/>
    </w:pPr>
    <w:r w:rsidDel="00000000" w:rsidR="00000000" w:rsidRPr="00000000">
      <w:rPr>
        <w:b w:val="1"/>
        <w:sz w:val="32"/>
        <w:szCs w:val="32"/>
        <w:rtl w:val="0"/>
      </w:rPr>
      <w:t xml:space="preserve">Urban Mobile Garden Project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0" w:firstLine="360"/>
      </w:pPr>
      <w:rPr/>
    </w:lvl>
    <w:lvl w:ilvl="1">
      <w:start w:val="1"/>
      <w:numFmt w:val="lowerLetter"/>
      <w:lvlText w:val="%2."/>
      <w:lvlJc w:val="left"/>
      <w:pPr>
        <w:ind w:left="720" w:firstLine="1800"/>
      </w:pPr>
      <w:rPr/>
    </w:lvl>
    <w:lvl w:ilvl="2">
      <w:start w:val="1"/>
      <w:numFmt w:val="lowerRoman"/>
      <w:lvlText w:val="%3."/>
      <w:lvlJc w:val="right"/>
      <w:pPr>
        <w:ind w:left="1440" w:firstLine="3420"/>
      </w:pPr>
      <w:rPr/>
    </w:lvl>
    <w:lvl w:ilvl="3">
      <w:start w:val="1"/>
      <w:numFmt w:val="decimal"/>
      <w:lvlText w:val="%4."/>
      <w:lvlJc w:val="left"/>
      <w:pPr>
        <w:ind w:left="2160" w:firstLine="4680"/>
      </w:pPr>
      <w:rPr/>
    </w:lvl>
    <w:lvl w:ilvl="4">
      <w:start w:val="1"/>
      <w:numFmt w:val="lowerLetter"/>
      <w:lvlText w:val="%5."/>
      <w:lvlJc w:val="left"/>
      <w:pPr>
        <w:ind w:left="2880" w:firstLine="6120"/>
      </w:pPr>
      <w:rPr/>
    </w:lvl>
    <w:lvl w:ilvl="5">
      <w:start w:val="1"/>
      <w:numFmt w:val="lowerRoman"/>
      <w:lvlText w:val="%6."/>
      <w:lvlJc w:val="right"/>
      <w:pPr>
        <w:ind w:left="3600" w:firstLine="7740"/>
      </w:pPr>
      <w:rPr/>
    </w:lvl>
    <w:lvl w:ilvl="6">
      <w:start w:val="1"/>
      <w:numFmt w:val="decimal"/>
      <w:lvlText w:val="%7."/>
      <w:lvlJc w:val="left"/>
      <w:pPr>
        <w:ind w:left="4320" w:firstLine="9000"/>
      </w:pPr>
      <w:rPr/>
    </w:lvl>
    <w:lvl w:ilvl="7">
      <w:start w:val="1"/>
      <w:numFmt w:val="lowerLetter"/>
      <w:lvlText w:val="%8."/>
      <w:lvlJc w:val="left"/>
      <w:pPr>
        <w:ind w:left="5040" w:firstLine="10440"/>
      </w:pPr>
      <w:rPr/>
    </w:lvl>
    <w:lvl w:ilvl="8">
      <w:start w:val="1"/>
      <w:numFmt w:val="lowerRoman"/>
      <w:lvlText w:val="%9."/>
      <w:lvlJc w:val="right"/>
      <w:pPr>
        <w:ind w:left="5760" w:firstLine="120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